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69" w:rsidRPr="00210DB9" w:rsidRDefault="00D10E69" w:rsidP="00BB0E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0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САНКТ-ПЕТЕРБУРГСКОЕ ГОСУДАРСТВЕННОЕ БЮДЖЕТНОЕ УЧРЕЖДЕНИЕ </w:t>
      </w:r>
    </w:p>
    <w:p w:rsidR="00D10E69" w:rsidRPr="00210DB9" w:rsidRDefault="00D10E69" w:rsidP="00BB0E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0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«Центр физической культуры, спорта и здоровья Невского района </w:t>
      </w:r>
    </w:p>
    <w:p w:rsidR="00D10E69" w:rsidRPr="00210DB9" w:rsidRDefault="00D10E69" w:rsidP="00BB0E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0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Санкт-Петербурга» </w:t>
      </w:r>
    </w:p>
    <w:p w:rsidR="00D10E69" w:rsidRPr="00210DB9" w:rsidRDefault="00D10E69" w:rsidP="00BB0E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786"/>
        <w:gridCol w:w="5812"/>
      </w:tblGrid>
      <w:tr w:rsidR="00D10E69" w:rsidRPr="00210DB9" w:rsidTr="004E5480">
        <w:trPr>
          <w:trHeight w:val="3026"/>
        </w:trPr>
        <w:tc>
          <w:tcPr>
            <w:tcW w:w="4786" w:type="dxa"/>
          </w:tcPr>
          <w:p w:rsidR="00D10E69" w:rsidRPr="00210DB9" w:rsidRDefault="00D10E69" w:rsidP="00BB0ED7">
            <w:pPr>
              <w:spacing w:after="0" w:line="360" w:lineRule="auto"/>
              <w:ind w:righ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B9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  <w:r w:rsidRPr="00210DB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210DB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210DB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                         </w:t>
            </w:r>
          </w:p>
          <w:p w:rsidR="00D10E69" w:rsidRPr="00210DB9" w:rsidRDefault="00D10E69" w:rsidP="00BB0ED7">
            <w:pPr>
              <w:spacing w:after="0" w:line="360" w:lineRule="auto"/>
              <w:ind w:righ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B9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образования</w:t>
            </w:r>
          </w:p>
          <w:p w:rsidR="00D10E69" w:rsidRPr="00210DB9" w:rsidRDefault="00D10E69" w:rsidP="00BB0ED7">
            <w:pPr>
              <w:spacing w:after="0" w:line="360" w:lineRule="auto"/>
              <w:ind w:righ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B9">
              <w:rPr>
                <w:rFonts w:ascii="Times New Roman" w:eastAsia="Calibri" w:hAnsi="Times New Roman" w:cs="Times New Roman"/>
                <w:sz w:val="24"/>
                <w:szCs w:val="24"/>
              </w:rPr>
              <w:t>Невского района Санкт-Петербурга</w:t>
            </w:r>
          </w:p>
          <w:p w:rsidR="00D10E69" w:rsidRPr="00210DB9" w:rsidRDefault="00D10E69" w:rsidP="00BB0ED7">
            <w:pPr>
              <w:spacing w:after="0" w:line="360" w:lineRule="auto"/>
              <w:ind w:righ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_________________/Л.И. Чалганская/                      </w:t>
            </w:r>
          </w:p>
          <w:p w:rsidR="00D10E69" w:rsidRPr="00210DB9" w:rsidRDefault="00D10E69" w:rsidP="00BB0ED7">
            <w:pPr>
              <w:spacing w:after="0" w:line="360" w:lineRule="auto"/>
              <w:ind w:right="31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0D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«_____» ______________202</w:t>
            </w:r>
            <w:r w:rsidRPr="00210D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10D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года</w:t>
            </w:r>
          </w:p>
          <w:p w:rsidR="00D10E69" w:rsidRPr="00210DB9" w:rsidRDefault="00D10E69" w:rsidP="00BB0ED7">
            <w:pPr>
              <w:spacing w:after="0" w:line="360" w:lineRule="auto"/>
              <w:ind w:right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D10E69" w:rsidRPr="00210DB9" w:rsidRDefault="00D10E69" w:rsidP="00BB0ED7">
            <w:pPr>
              <w:spacing w:after="0" w:line="360" w:lineRule="auto"/>
              <w:ind w:left="7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0D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УТВЕРЖДАЮ </w:t>
            </w:r>
            <w:r w:rsidRPr="00210D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  <w:r w:rsidRPr="00210D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  <w:r w:rsidRPr="00210D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                                      </w:t>
            </w:r>
          </w:p>
          <w:p w:rsidR="00D10E69" w:rsidRPr="00210DB9" w:rsidRDefault="00D10E69" w:rsidP="00BB0ED7">
            <w:pPr>
              <w:spacing w:after="0" w:line="360" w:lineRule="auto"/>
              <w:ind w:left="7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0D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Директор СПб ГБУ </w:t>
            </w:r>
          </w:p>
          <w:p w:rsidR="00D10E69" w:rsidRPr="00210DB9" w:rsidRDefault="00D10E69" w:rsidP="00BB0ED7">
            <w:pPr>
              <w:spacing w:after="0" w:line="360" w:lineRule="auto"/>
              <w:ind w:left="7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0D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«ЦФКСиЗ Невского района»                                              </w:t>
            </w:r>
          </w:p>
          <w:p w:rsidR="00D10E69" w:rsidRPr="00210DB9" w:rsidRDefault="00D10E69" w:rsidP="00BB0ED7">
            <w:pPr>
              <w:spacing w:after="0" w:line="360" w:lineRule="auto"/>
              <w:ind w:left="7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0D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</w:r>
            <w:r w:rsidRPr="00210D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</w:r>
            <w:r w:rsidRPr="00210D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 _________________/Д.В. Тучков/                     </w:t>
            </w:r>
          </w:p>
          <w:p w:rsidR="00D10E69" w:rsidRPr="00210DB9" w:rsidRDefault="00D10E69" w:rsidP="00BB0ED7">
            <w:pPr>
              <w:spacing w:after="0" w:line="360" w:lineRule="auto"/>
              <w:ind w:left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D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«_____» ______________2023 года</w:t>
            </w:r>
          </w:p>
        </w:tc>
      </w:tr>
    </w:tbl>
    <w:p w:rsidR="00D10E69" w:rsidRPr="00210DB9" w:rsidRDefault="00D10E69" w:rsidP="00BB0E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E69" w:rsidRPr="00210DB9" w:rsidRDefault="00D10E69" w:rsidP="00BB0E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E69" w:rsidRPr="00210DB9" w:rsidRDefault="00D10E69" w:rsidP="00BB0E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E69" w:rsidRPr="00210DB9" w:rsidRDefault="00D10E69" w:rsidP="00BB0E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МЕТОДИЧЕСКОЕ ПОСОБИЕ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ИГРАМ НАРОДОВ РОССИИ</w:t>
      </w:r>
    </w:p>
    <w:p w:rsidR="00D10E69" w:rsidRPr="00210DB9" w:rsidRDefault="00D10E69" w:rsidP="00BB0ED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E69" w:rsidRPr="00210DB9" w:rsidRDefault="00D10E69" w:rsidP="00BB0ED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E69" w:rsidRPr="00210DB9" w:rsidRDefault="00D10E69" w:rsidP="00BB0ED7">
      <w:pPr>
        <w:spacing w:after="20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Авторы пособия:</w:t>
      </w:r>
      <w:r w:rsidRPr="00210D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начальник и </w:t>
      </w:r>
      <w:r w:rsidRPr="00210D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специалисты отдела ОПСММ СПб ГБУ «ЦФКСиЗ Невского района» (Бобровская Юлия Викторовна, Рыбьянова Александра Денисовна, Бобров Виталий Викторович, Тырлова Анастасия Юрьевна)</w:t>
      </w:r>
    </w:p>
    <w:p w:rsidR="00D10E69" w:rsidRPr="00210DB9" w:rsidRDefault="00D10E69" w:rsidP="00BB0ED7">
      <w:pPr>
        <w:spacing w:after="20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D10E69" w:rsidRPr="00210DB9" w:rsidRDefault="00D10E69" w:rsidP="00BB0ED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D10E69" w:rsidRPr="00210DB9" w:rsidRDefault="00D10E69" w:rsidP="00BB0ED7">
      <w:pPr>
        <w:spacing w:after="20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D10E69" w:rsidRDefault="00D10E69" w:rsidP="00BB0ED7">
      <w:pPr>
        <w:spacing w:after="20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D10E69" w:rsidRPr="00210DB9" w:rsidRDefault="00D10E69" w:rsidP="00BB0ED7">
      <w:pPr>
        <w:spacing w:after="20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D10E69" w:rsidRPr="00210DB9" w:rsidRDefault="00D10E69" w:rsidP="00BB0ED7">
      <w:pPr>
        <w:spacing w:after="20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D10E69" w:rsidRPr="00210DB9" w:rsidRDefault="00D10E69" w:rsidP="00BB0ED7">
      <w:pPr>
        <w:spacing w:after="20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D10E69" w:rsidRPr="00210DB9" w:rsidRDefault="00D10E69" w:rsidP="00BB0E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10DB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Санкт-Петербург</w:t>
      </w:r>
    </w:p>
    <w:p w:rsidR="00D10E69" w:rsidRPr="00210DB9" w:rsidRDefault="00D10E69" w:rsidP="00BB0ED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10DB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2023</w:t>
      </w:r>
    </w:p>
    <w:sdt>
      <w:sdt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ru-RU"/>
        </w:rPr>
        <w:id w:val="-147976169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D10E69" w:rsidRPr="00645A93" w:rsidRDefault="00D10E69" w:rsidP="00BB0ED7">
          <w:pPr>
            <w:keepNext/>
            <w:keepLines/>
            <w:spacing w:before="240" w:after="240" w:line="360" w:lineRule="auto"/>
            <w:jc w:val="center"/>
            <w:rPr>
              <w:rFonts w:ascii="Times New Roman" w:eastAsiaTheme="majorEastAsia" w:hAnsi="Times New Roman" w:cs="Times New Roman"/>
              <w:b/>
              <w:sz w:val="24"/>
              <w:szCs w:val="24"/>
              <w:lang w:eastAsia="ru-RU"/>
            </w:rPr>
          </w:pPr>
          <w:r w:rsidRPr="00645A93">
            <w:rPr>
              <w:rFonts w:ascii="Times New Roman" w:eastAsiaTheme="majorEastAsia" w:hAnsi="Times New Roman" w:cs="Times New Roman"/>
              <w:b/>
              <w:sz w:val="24"/>
              <w:szCs w:val="24"/>
              <w:lang w:eastAsia="ru-RU"/>
            </w:rPr>
            <w:t>ОГЛАВЛЕНИЕ</w:t>
          </w:r>
        </w:p>
        <w:p w:rsidR="00BB0ED7" w:rsidRPr="00645A93" w:rsidRDefault="00D10E6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r w:rsidRPr="00645A93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645A93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TOC \o "1-3" \h \z \u </w:instrText>
          </w:r>
          <w:r w:rsidRPr="00645A93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hyperlink w:anchor="_Toc129256435" w:history="1">
            <w:r w:rsidR="00BB0ED7" w:rsidRPr="00645A93">
              <w:rPr>
                <w:rStyle w:val="a3"/>
                <w:rFonts w:ascii="Times New Roman" w:eastAsia="Calibri" w:hAnsi="Times New Roman" w:cs="Times New Roman"/>
                <w:noProof/>
                <w:sz w:val="24"/>
                <w:szCs w:val="24"/>
              </w:rPr>
              <w:t>ВВЕДЕНИЕ</w:t>
            </w:r>
            <w:r w:rsidR="00BB0ED7" w:rsidRPr="00645A93">
              <w:rPr>
                <w:noProof/>
                <w:webHidden/>
                <w:sz w:val="24"/>
                <w:szCs w:val="24"/>
              </w:rPr>
              <w:tab/>
            </w:r>
            <w:r w:rsidR="00BB0ED7" w:rsidRPr="00645A93">
              <w:rPr>
                <w:noProof/>
                <w:webHidden/>
                <w:sz w:val="24"/>
                <w:szCs w:val="24"/>
              </w:rPr>
              <w:fldChar w:fldCharType="begin"/>
            </w:r>
            <w:r w:rsidR="00BB0ED7" w:rsidRPr="00645A93">
              <w:rPr>
                <w:noProof/>
                <w:webHidden/>
                <w:sz w:val="24"/>
                <w:szCs w:val="24"/>
              </w:rPr>
              <w:instrText xml:space="preserve"> PAGEREF _Toc129256435 \h </w:instrText>
            </w:r>
            <w:r w:rsidR="00BB0ED7" w:rsidRPr="00645A93">
              <w:rPr>
                <w:noProof/>
                <w:webHidden/>
                <w:sz w:val="24"/>
                <w:szCs w:val="24"/>
              </w:rPr>
            </w:r>
            <w:r w:rsidR="00BB0ED7" w:rsidRPr="00645A9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C465D">
              <w:rPr>
                <w:noProof/>
                <w:webHidden/>
                <w:sz w:val="24"/>
                <w:szCs w:val="24"/>
              </w:rPr>
              <w:t>3</w:t>
            </w:r>
            <w:r w:rsidR="00BB0ED7" w:rsidRPr="00645A9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0ED7" w:rsidRPr="00645A93" w:rsidRDefault="00E7193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29256436" w:history="1">
            <w:r w:rsidR="00BB0ED7" w:rsidRPr="00645A93">
              <w:rPr>
                <w:rStyle w:val="a3"/>
                <w:rFonts w:ascii="Times New Roman" w:eastAsia="Calibri" w:hAnsi="Times New Roman" w:cs="Times New Roman"/>
                <w:noProof/>
                <w:sz w:val="24"/>
                <w:szCs w:val="24"/>
              </w:rPr>
              <w:t>ТРАДИЦИОННЫЕ РУССКИЕ ИГРЫ</w:t>
            </w:r>
            <w:r w:rsidR="00BB0ED7" w:rsidRPr="00645A93">
              <w:rPr>
                <w:noProof/>
                <w:webHidden/>
                <w:sz w:val="24"/>
                <w:szCs w:val="24"/>
              </w:rPr>
              <w:tab/>
            </w:r>
            <w:r w:rsidR="00BB0ED7" w:rsidRPr="00645A93">
              <w:rPr>
                <w:noProof/>
                <w:webHidden/>
                <w:sz w:val="24"/>
                <w:szCs w:val="24"/>
              </w:rPr>
              <w:fldChar w:fldCharType="begin"/>
            </w:r>
            <w:r w:rsidR="00BB0ED7" w:rsidRPr="00645A93">
              <w:rPr>
                <w:noProof/>
                <w:webHidden/>
                <w:sz w:val="24"/>
                <w:szCs w:val="24"/>
              </w:rPr>
              <w:instrText xml:space="preserve"> PAGEREF _Toc129256436 \h </w:instrText>
            </w:r>
            <w:r w:rsidR="00BB0ED7" w:rsidRPr="00645A93">
              <w:rPr>
                <w:noProof/>
                <w:webHidden/>
                <w:sz w:val="24"/>
                <w:szCs w:val="24"/>
              </w:rPr>
            </w:r>
            <w:r w:rsidR="00BB0ED7" w:rsidRPr="00645A9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C465D">
              <w:rPr>
                <w:noProof/>
                <w:webHidden/>
                <w:sz w:val="24"/>
                <w:szCs w:val="24"/>
              </w:rPr>
              <w:t>4</w:t>
            </w:r>
            <w:r w:rsidR="00BB0ED7" w:rsidRPr="00645A9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0ED7" w:rsidRPr="00645A93" w:rsidRDefault="00E7193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29256437" w:history="1">
            <w:r w:rsidR="00BB0ED7" w:rsidRPr="00645A93">
              <w:rPr>
                <w:rStyle w:val="a3"/>
                <w:rFonts w:ascii="Times New Roman" w:eastAsia="Calibri" w:hAnsi="Times New Roman" w:cs="Times New Roman"/>
                <w:noProof/>
                <w:sz w:val="24"/>
                <w:szCs w:val="24"/>
              </w:rPr>
              <w:t>ИГРЫ КОРЕННЫХ НАРОДОВ РОССИИ</w:t>
            </w:r>
            <w:r w:rsidR="00BB0ED7" w:rsidRPr="00645A93">
              <w:rPr>
                <w:noProof/>
                <w:webHidden/>
                <w:sz w:val="24"/>
                <w:szCs w:val="24"/>
              </w:rPr>
              <w:tab/>
            </w:r>
            <w:r w:rsidR="00BB0ED7" w:rsidRPr="00645A93">
              <w:rPr>
                <w:noProof/>
                <w:webHidden/>
                <w:sz w:val="24"/>
                <w:szCs w:val="24"/>
              </w:rPr>
              <w:fldChar w:fldCharType="begin"/>
            </w:r>
            <w:r w:rsidR="00BB0ED7" w:rsidRPr="00645A93">
              <w:rPr>
                <w:noProof/>
                <w:webHidden/>
                <w:sz w:val="24"/>
                <w:szCs w:val="24"/>
              </w:rPr>
              <w:instrText xml:space="preserve"> PAGEREF _Toc129256437 \h </w:instrText>
            </w:r>
            <w:r w:rsidR="00BB0ED7" w:rsidRPr="00645A93">
              <w:rPr>
                <w:noProof/>
                <w:webHidden/>
                <w:sz w:val="24"/>
                <w:szCs w:val="24"/>
              </w:rPr>
            </w:r>
            <w:r w:rsidR="00BB0ED7" w:rsidRPr="00645A9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C465D">
              <w:rPr>
                <w:noProof/>
                <w:webHidden/>
                <w:sz w:val="24"/>
                <w:szCs w:val="24"/>
              </w:rPr>
              <w:t>7</w:t>
            </w:r>
            <w:r w:rsidR="00BB0ED7" w:rsidRPr="00645A9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10E69" w:rsidRDefault="00D10E69" w:rsidP="00BB0ED7">
          <w:pPr>
            <w:spacing w:line="360" w:lineRule="auto"/>
            <w:rPr>
              <w:b/>
              <w:bCs/>
            </w:rPr>
          </w:pPr>
          <w:r w:rsidRPr="00645A93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D10E69" w:rsidRDefault="00D10E69" w:rsidP="00BB0ED7">
      <w:pPr>
        <w:spacing w:line="360" w:lineRule="auto"/>
        <w:rPr>
          <w:b/>
          <w:bCs/>
        </w:rPr>
      </w:pPr>
      <w:r>
        <w:rPr>
          <w:b/>
          <w:bCs/>
        </w:rPr>
        <w:br w:type="page"/>
      </w:r>
    </w:p>
    <w:p w:rsidR="00D10E69" w:rsidRPr="00D10E69" w:rsidRDefault="00D10E69" w:rsidP="009C465D">
      <w:pPr>
        <w:pStyle w:val="1"/>
        <w:spacing w:after="240" w:line="36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bookmarkStart w:id="0" w:name="_Toc129256435"/>
      <w:r w:rsidRPr="00D10E69">
        <w:rPr>
          <w:rFonts w:ascii="Times New Roman" w:eastAsia="Calibri" w:hAnsi="Times New Roman" w:cs="Times New Roman"/>
          <w:b/>
          <w:color w:val="auto"/>
          <w:sz w:val="24"/>
          <w:szCs w:val="24"/>
        </w:rPr>
        <w:lastRenderedPageBreak/>
        <w:t>ВВЕДЕНИЕ</w:t>
      </w:r>
      <w:bookmarkEnd w:id="0"/>
    </w:p>
    <w:p w:rsidR="00BB0ED7" w:rsidRPr="00BB0ED7" w:rsidRDefault="00BB0ED7" w:rsidP="009C46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0ED7">
        <w:rPr>
          <w:rFonts w:ascii="Times New Roman" w:eastAsia="Calibri" w:hAnsi="Times New Roman" w:cs="Times New Roman"/>
          <w:bCs/>
          <w:sz w:val="24"/>
          <w:szCs w:val="24"/>
        </w:rPr>
        <w:t>Подвижные игры являются носителями национальной культуры и быта народов России. Подвижные игры народов России, несмотря на большое разноо</w:t>
      </w:r>
      <w:r w:rsidR="00645A93">
        <w:rPr>
          <w:rFonts w:ascii="Times New Roman" w:eastAsia="Calibri" w:hAnsi="Times New Roman" w:cs="Times New Roman"/>
          <w:bCs/>
          <w:sz w:val="24"/>
          <w:szCs w:val="24"/>
        </w:rPr>
        <w:t>бразие, связанное с этническими</w:t>
      </w:r>
      <w:r w:rsidRPr="00BB0ED7">
        <w:rPr>
          <w:rFonts w:ascii="Times New Roman" w:eastAsia="Calibri" w:hAnsi="Times New Roman" w:cs="Times New Roman"/>
          <w:bCs/>
          <w:sz w:val="24"/>
          <w:szCs w:val="24"/>
        </w:rPr>
        <w:t xml:space="preserve"> и други</w:t>
      </w:r>
      <w:r w:rsidR="00645A93">
        <w:rPr>
          <w:rFonts w:ascii="Times New Roman" w:eastAsia="Calibri" w:hAnsi="Times New Roman" w:cs="Times New Roman"/>
          <w:bCs/>
          <w:sz w:val="24"/>
          <w:szCs w:val="24"/>
        </w:rPr>
        <w:t>ми особенностями, так или иначе</w:t>
      </w:r>
      <w:r w:rsidRPr="00BB0ED7">
        <w:rPr>
          <w:rFonts w:ascii="Times New Roman" w:eastAsia="Calibri" w:hAnsi="Times New Roman" w:cs="Times New Roman"/>
          <w:bCs/>
          <w:sz w:val="24"/>
          <w:szCs w:val="24"/>
        </w:rPr>
        <w:t xml:space="preserve"> отражают такие общие черты, присущие этой форме состязаний, как взаимоотношение играющих с окружающей средой и познание реальной действительности.</w:t>
      </w:r>
    </w:p>
    <w:p w:rsidR="00BB0ED7" w:rsidRPr="00BB0ED7" w:rsidRDefault="00BB0ED7" w:rsidP="009C46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0ED7">
        <w:rPr>
          <w:rFonts w:ascii="Times New Roman" w:eastAsia="Calibri" w:hAnsi="Times New Roman" w:cs="Times New Roman"/>
          <w:bCs/>
          <w:sz w:val="24"/>
          <w:szCs w:val="24"/>
        </w:rPr>
        <w:t>Игры характеризуются внезапно возникающей обстановкой и меняющимися условиями, потребно</w:t>
      </w:r>
      <w:r w:rsidR="00645A93">
        <w:rPr>
          <w:rFonts w:ascii="Times New Roman" w:eastAsia="Calibri" w:hAnsi="Times New Roman" w:cs="Times New Roman"/>
          <w:bCs/>
          <w:sz w:val="24"/>
          <w:szCs w:val="24"/>
        </w:rPr>
        <w:t>стью широкого выбора действий. Т</w:t>
      </w:r>
      <w:r w:rsidRPr="00BB0ED7">
        <w:rPr>
          <w:rFonts w:ascii="Times New Roman" w:eastAsia="Calibri" w:hAnsi="Times New Roman" w:cs="Times New Roman"/>
          <w:bCs/>
          <w:sz w:val="24"/>
          <w:szCs w:val="24"/>
        </w:rPr>
        <w:t>ребуют проявления творческих способностей, активности и инициативы. Народные подвижные игры связаны с проявлением эмоций, самостоятельности и относительной свободы действий, сочетающихся с выполнением добровольно принятых или установленных особенностей при подчинении личных интересов общими. Все это является основной причиной той популярности, которой пользуются игры не только в нашей стр</w:t>
      </w:r>
      <w:r>
        <w:rPr>
          <w:rFonts w:ascii="Times New Roman" w:eastAsia="Calibri" w:hAnsi="Times New Roman" w:cs="Times New Roman"/>
          <w:bCs/>
          <w:sz w:val="24"/>
          <w:szCs w:val="24"/>
        </w:rPr>
        <w:t>ане, но и у народов всего мира.</w:t>
      </w:r>
    </w:p>
    <w:p w:rsidR="00D10E69" w:rsidRPr="00BB0ED7" w:rsidRDefault="00BB0ED7" w:rsidP="009C46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0ED7">
        <w:rPr>
          <w:rFonts w:ascii="Times New Roman" w:eastAsia="Calibri" w:hAnsi="Times New Roman" w:cs="Times New Roman"/>
          <w:bCs/>
          <w:sz w:val="24"/>
          <w:szCs w:val="24"/>
        </w:rPr>
        <w:t>Народная иг</w:t>
      </w:r>
      <w:r w:rsidR="00645A93">
        <w:rPr>
          <w:rFonts w:ascii="Times New Roman" w:eastAsia="Calibri" w:hAnsi="Times New Roman" w:cs="Times New Roman"/>
          <w:bCs/>
          <w:sz w:val="24"/>
          <w:szCs w:val="24"/>
        </w:rPr>
        <w:t>ра — естественный спутник жизни</w:t>
      </w:r>
      <w:r w:rsidRPr="00BB0ED7">
        <w:rPr>
          <w:rFonts w:ascii="Times New Roman" w:eastAsia="Calibri" w:hAnsi="Times New Roman" w:cs="Times New Roman"/>
          <w:bCs/>
          <w:sz w:val="24"/>
          <w:szCs w:val="24"/>
        </w:rPr>
        <w:t xml:space="preserve"> ребенка, источник радостных эмоций, обладающий великой воспитательной силой. Народные игры являются одним из традиционных средств педагогики. Испоко</w:t>
      </w:r>
      <w:r w:rsidR="00645A93">
        <w:rPr>
          <w:rFonts w:ascii="Times New Roman" w:eastAsia="Calibri" w:hAnsi="Times New Roman" w:cs="Times New Roman"/>
          <w:bCs/>
          <w:sz w:val="24"/>
          <w:szCs w:val="24"/>
        </w:rPr>
        <w:t>н веков в играх ярко отражается</w:t>
      </w:r>
      <w:r w:rsidRPr="00BB0ED7">
        <w:rPr>
          <w:rFonts w:ascii="Times New Roman" w:eastAsia="Calibri" w:hAnsi="Times New Roman" w:cs="Times New Roman"/>
          <w:bCs/>
          <w:sz w:val="24"/>
          <w:szCs w:val="24"/>
        </w:rPr>
        <w:t xml:space="preserve">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движений, проявлять смекалку, выдержку, творческую выдумку</w:t>
      </w:r>
      <w:r w:rsidR="00645A93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BB0ED7">
        <w:rPr>
          <w:rFonts w:ascii="Times New Roman" w:eastAsia="Calibri" w:hAnsi="Times New Roman" w:cs="Times New Roman"/>
          <w:bCs/>
          <w:sz w:val="24"/>
          <w:szCs w:val="24"/>
        </w:rPr>
        <w:t xml:space="preserve"> находчивость, волю, стремление к победе. Развитие подвижных игр в воспитательных целях связано с образом жизни людей. В играх отражаются особенности психического склада народностей, идеология, воспитание, уровень культуры и достижения науки. Кроме того, некоторые игры приобретают определенный оттенок в зависимости от географических и климатических условий. Игровую деятельность отличает заложенный в ее основе мощный заряд положительных эмоций, который не только ребенок, но и взрослый может свободно выплескивать в процессе игр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ы, чувствуя себя непринужденно </w:t>
      </w:r>
      <w:r w:rsidRPr="00BB0ED7">
        <w:rPr>
          <w:rFonts w:ascii="Times New Roman" w:eastAsia="Calibri" w:hAnsi="Times New Roman" w:cs="Times New Roman"/>
          <w:bCs/>
          <w:sz w:val="24"/>
          <w:szCs w:val="24"/>
        </w:rPr>
        <w:t>даже при достаточно больших психических и физических нагрузках. Важными особенностями игры являются постоянная смен</w:t>
      </w:r>
      <w:r w:rsidR="00645A93">
        <w:rPr>
          <w:rFonts w:ascii="Times New Roman" w:eastAsia="Calibri" w:hAnsi="Times New Roman" w:cs="Times New Roman"/>
          <w:bCs/>
          <w:sz w:val="24"/>
          <w:szCs w:val="24"/>
        </w:rPr>
        <w:t xml:space="preserve">а различных видов деятельности – </w:t>
      </w:r>
      <w:r w:rsidRPr="00BB0ED7">
        <w:rPr>
          <w:rFonts w:ascii="Times New Roman" w:eastAsia="Calibri" w:hAnsi="Times New Roman" w:cs="Times New Roman"/>
          <w:bCs/>
          <w:sz w:val="24"/>
          <w:szCs w:val="24"/>
        </w:rPr>
        <w:t>напряжения и расслабления</w:t>
      </w:r>
      <w:r w:rsidR="00645A93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Pr="00BB0ED7">
        <w:rPr>
          <w:rFonts w:ascii="Times New Roman" w:eastAsia="Calibri" w:hAnsi="Times New Roman" w:cs="Times New Roman"/>
          <w:bCs/>
          <w:sz w:val="24"/>
          <w:szCs w:val="24"/>
        </w:rPr>
        <w:t>необходимость строгого подчинения установленным правилам и проявления творческих способностей для поиска оптимального решения поставленной задачи. Народная игра, являясь феноменом народной культуры, может служить одним из средств приобщения детей к народным традициям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активному образу жизни.</w:t>
      </w:r>
    </w:p>
    <w:p w:rsidR="00D10E69" w:rsidRPr="00BB0ED7" w:rsidRDefault="00D10E69" w:rsidP="009C465D">
      <w:pPr>
        <w:pStyle w:val="1"/>
        <w:spacing w:after="240" w:line="36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bookmarkStart w:id="1" w:name="_Toc129256436"/>
      <w:r w:rsidRPr="00BB0ED7">
        <w:rPr>
          <w:rFonts w:ascii="Times New Roman" w:eastAsia="Calibri" w:hAnsi="Times New Roman" w:cs="Times New Roman"/>
          <w:b/>
          <w:color w:val="auto"/>
          <w:sz w:val="24"/>
          <w:szCs w:val="24"/>
        </w:rPr>
        <w:lastRenderedPageBreak/>
        <w:t>ТРАДИЦИОННЫЕ РУССКИЕ ИГРЫ</w:t>
      </w:r>
      <w:bookmarkEnd w:id="1"/>
    </w:p>
    <w:p w:rsidR="00D10E69" w:rsidRDefault="00BB0ED7" w:rsidP="009C465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0E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10E69" w:rsidRPr="00D10E69">
        <w:rPr>
          <w:rFonts w:ascii="Times New Roman" w:eastAsia="Calibri" w:hAnsi="Times New Roman" w:cs="Times New Roman"/>
          <w:b/>
          <w:sz w:val="24"/>
          <w:szCs w:val="24"/>
        </w:rPr>
        <w:t>«ГОРЕЛКИ»</w:t>
      </w:r>
    </w:p>
    <w:p w:rsidR="00D10E69" w:rsidRPr="00D10E69" w:rsidRDefault="00D10E69" w:rsidP="009C465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Историческая справка</w:t>
      </w:r>
    </w:p>
    <w:p w:rsidR="00D10E69" w:rsidRDefault="00D10E69" w:rsidP="009C465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0E69">
        <w:rPr>
          <w:rFonts w:ascii="Times New Roman" w:eastAsia="Calibri" w:hAnsi="Times New Roman" w:cs="Times New Roman"/>
          <w:bCs/>
          <w:sz w:val="24"/>
          <w:szCs w:val="24"/>
        </w:rPr>
        <w:t>Горелки изначально не были детской игрой: в неё играли девушки и холостые молодые мужчины. Водящим всегда выбирался парень, и ловить он мог только девушку, так что игра давала возможность знакомиться, общаться, выбирать невесту.</w:t>
      </w:r>
      <w:r w:rsidRPr="00D10E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0E69">
        <w:rPr>
          <w:rFonts w:ascii="Times New Roman" w:eastAsia="Calibri" w:hAnsi="Times New Roman" w:cs="Times New Roman"/>
          <w:bCs/>
          <w:sz w:val="24"/>
          <w:szCs w:val="24"/>
        </w:rPr>
        <w:t>Возникновение горелок связывают с языческими праздниками и обрядами: встречей весны, «когда славилась богиня Лада, покровительница браков и чадородия, когда самая природа вступает в свой благодатный союз с богом-громовником и земля принимается за свой род», или с праздником Ярилы или Ивана Купалы — днём летнего солнцестояния. В горелки играли на праздниках и гуляньях, когда собиралось много народу. В середине XIX века «горелки», наряду с «ручейком», «завиванием капусты» и «казаками» была наиболее популярной игрой среди русских горожан.</w:t>
      </w:r>
    </w:p>
    <w:p w:rsidR="00D10E69" w:rsidRPr="00D10E69" w:rsidRDefault="00D10E69" w:rsidP="009C465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0E69">
        <w:rPr>
          <w:rFonts w:ascii="Times New Roman" w:eastAsia="Calibri" w:hAnsi="Times New Roman" w:cs="Times New Roman"/>
          <w:b/>
          <w:sz w:val="24"/>
          <w:szCs w:val="24"/>
        </w:rPr>
        <w:t>Правила игры</w:t>
      </w:r>
    </w:p>
    <w:p w:rsidR="00645A93" w:rsidRDefault="00D10E69" w:rsidP="009C465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E69">
        <w:rPr>
          <w:rFonts w:ascii="Times New Roman" w:eastAsia="Calibri" w:hAnsi="Times New Roman" w:cs="Times New Roman"/>
          <w:bCs/>
          <w:sz w:val="24"/>
          <w:szCs w:val="24"/>
        </w:rPr>
        <w:t>Не ограниченное количество участников.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60A6F">
        <w:rPr>
          <w:rFonts w:ascii="Times New Roman" w:eastAsia="Calibri" w:hAnsi="Times New Roman" w:cs="Times New Roman"/>
          <w:sz w:val="24"/>
          <w:szCs w:val="24"/>
        </w:rPr>
        <w:t>Игроки разбиваются на пары и становятся</w:t>
      </w:r>
      <w:r w:rsidRPr="00D10E69">
        <w:rPr>
          <w:rFonts w:ascii="Times New Roman" w:eastAsia="Calibri" w:hAnsi="Times New Roman" w:cs="Times New Roman"/>
          <w:sz w:val="24"/>
          <w:szCs w:val="24"/>
        </w:rPr>
        <w:t xml:space="preserve"> в колонны, выбранный водящий становился спиной к ним, не смотря назад. Перед ним на некотором расстоянии ри</w:t>
      </w:r>
      <w:r w:rsidR="00645A93">
        <w:rPr>
          <w:rFonts w:ascii="Times New Roman" w:eastAsia="Calibri" w:hAnsi="Times New Roman" w:cs="Times New Roman"/>
          <w:sz w:val="24"/>
          <w:szCs w:val="24"/>
        </w:rPr>
        <w:t>суется линия, участники напевают</w:t>
      </w:r>
      <w:r w:rsidRPr="00D10E69">
        <w:rPr>
          <w:rFonts w:ascii="Times New Roman" w:eastAsia="Calibri" w:hAnsi="Times New Roman" w:cs="Times New Roman"/>
          <w:sz w:val="24"/>
          <w:szCs w:val="24"/>
        </w:rPr>
        <w:t xml:space="preserve"> веселую песе</w:t>
      </w:r>
      <w:r w:rsidR="00645A93">
        <w:rPr>
          <w:rFonts w:ascii="Times New Roman" w:eastAsia="Calibri" w:hAnsi="Times New Roman" w:cs="Times New Roman"/>
          <w:sz w:val="24"/>
          <w:szCs w:val="24"/>
        </w:rPr>
        <w:t>нку:</w:t>
      </w:r>
    </w:p>
    <w:p w:rsidR="00645A93" w:rsidRPr="00645A93" w:rsidRDefault="00645A93" w:rsidP="009C465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A93">
        <w:rPr>
          <w:rFonts w:ascii="Times New Roman" w:eastAsia="Calibri" w:hAnsi="Times New Roman" w:cs="Times New Roman"/>
          <w:sz w:val="24"/>
          <w:szCs w:val="24"/>
        </w:rPr>
        <w:t>«Гори, гори ясно,</w:t>
      </w:r>
    </w:p>
    <w:p w:rsidR="00645A93" w:rsidRPr="00645A93" w:rsidRDefault="00645A93" w:rsidP="009C465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A93">
        <w:rPr>
          <w:rFonts w:ascii="Times New Roman" w:eastAsia="Calibri" w:hAnsi="Times New Roman" w:cs="Times New Roman"/>
          <w:sz w:val="24"/>
          <w:szCs w:val="24"/>
        </w:rPr>
        <w:t>Чтобы не погасло.</w:t>
      </w:r>
    </w:p>
    <w:p w:rsidR="00645A93" w:rsidRPr="00645A93" w:rsidRDefault="00645A93" w:rsidP="009C465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A93">
        <w:rPr>
          <w:rFonts w:ascii="Times New Roman" w:eastAsia="Calibri" w:hAnsi="Times New Roman" w:cs="Times New Roman"/>
          <w:sz w:val="24"/>
          <w:szCs w:val="24"/>
        </w:rPr>
        <w:t>Стой подоле,</w:t>
      </w:r>
    </w:p>
    <w:p w:rsidR="00645A93" w:rsidRPr="00645A93" w:rsidRDefault="00645A93" w:rsidP="009C465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A93">
        <w:rPr>
          <w:rFonts w:ascii="Times New Roman" w:eastAsia="Calibri" w:hAnsi="Times New Roman" w:cs="Times New Roman"/>
          <w:sz w:val="24"/>
          <w:szCs w:val="24"/>
        </w:rPr>
        <w:t>Гляди на поле,</w:t>
      </w:r>
    </w:p>
    <w:p w:rsidR="00645A93" w:rsidRPr="00645A93" w:rsidRDefault="00645A93" w:rsidP="009C465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A93">
        <w:rPr>
          <w:rFonts w:ascii="Times New Roman" w:eastAsia="Calibri" w:hAnsi="Times New Roman" w:cs="Times New Roman"/>
          <w:sz w:val="24"/>
          <w:szCs w:val="24"/>
        </w:rPr>
        <w:t>Едут там трубачи</w:t>
      </w:r>
    </w:p>
    <w:p w:rsidR="00645A93" w:rsidRPr="00645A93" w:rsidRDefault="00645A93" w:rsidP="009C465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A93">
        <w:rPr>
          <w:rFonts w:ascii="Times New Roman" w:eastAsia="Calibri" w:hAnsi="Times New Roman" w:cs="Times New Roman"/>
          <w:sz w:val="24"/>
          <w:szCs w:val="24"/>
        </w:rPr>
        <w:t>Да едят калачи.</w:t>
      </w:r>
    </w:p>
    <w:p w:rsidR="00645A93" w:rsidRPr="00645A93" w:rsidRDefault="00645A93" w:rsidP="009C465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A93">
        <w:rPr>
          <w:rFonts w:ascii="Times New Roman" w:eastAsia="Calibri" w:hAnsi="Times New Roman" w:cs="Times New Roman"/>
          <w:sz w:val="24"/>
          <w:szCs w:val="24"/>
        </w:rPr>
        <w:t>Погляди на небо:</w:t>
      </w:r>
    </w:p>
    <w:p w:rsidR="00645A93" w:rsidRPr="00645A93" w:rsidRDefault="00645A93" w:rsidP="009C465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A93">
        <w:rPr>
          <w:rFonts w:ascii="Times New Roman" w:eastAsia="Calibri" w:hAnsi="Times New Roman" w:cs="Times New Roman"/>
          <w:sz w:val="24"/>
          <w:szCs w:val="24"/>
        </w:rPr>
        <w:t>Звёзды горят,</w:t>
      </w:r>
    </w:p>
    <w:p w:rsidR="00645A93" w:rsidRPr="00645A93" w:rsidRDefault="00645A93" w:rsidP="009C465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A93">
        <w:rPr>
          <w:rFonts w:ascii="Times New Roman" w:eastAsia="Calibri" w:hAnsi="Times New Roman" w:cs="Times New Roman"/>
          <w:sz w:val="24"/>
          <w:szCs w:val="24"/>
        </w:rPr>
        <w:t>Журавли кричат:</w:t>
      </w:r>
    </w:p>
    <w:p w:rsidR="00645A93" w:rsidRPr="00645A93" w:rsidRDefault="00645A93" w:rsidP="009C465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A93">
        <w:rPr>
          <w:rFonts w:ascii="Times New Roman" w:eastAsia="Calibri" w:hAnsi="Times New Roman" w:cs="Times New Roman"/>
          <w:sz w:val="24"/>
          <w:szCs w:val="24"/>
        </w:rPr>
        <w:t>— Гу, гу, убегу.</w:t>
      </w:r>
    </w:p>
    <w:p w:rsidR="00645A93" w:rsidRPr="00645A93" w:rsidRDefault="00645A93" w:rsidP="009C465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A93">
        <w:rPr>
          <w:rFonts w:ascii="Times New Roman" w:eastAsia="Calibri" w:hAnsi="Times New Roman" w:cs="Times New Roman"/>
          <w:sz w:val="24"/>
          <w:szCs w:val="24"/>
        </w:rPr>
        <w:t>Раз, два, не воронь,</w:t>
      </w:r>
    </w:p>
    <w:p w:rsidR="00645A93" w:rsidRDefault="00645A93" w:rsidP="009C465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A93">
        <w:rPr>
          <w:rFonts w:ascii="Times New Roman" w:eastAsia="Calibri" w:hAnsi="Times New Roman" w:cs="Times New Roman"/>
          <w:sz w:val="24"/>
          <w:szCs w:val="24"/>
        </w:rPr>
        <w:t>А беги, как огонь!»</w:t>
      </w:r>
      <w:r w:rsidR="00D10E69" w:rsidRPr="00D10E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0E69" w:rsidRPr="00D10E69" w:rsidRDefault="00645A93" w:rsidP="009C465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D10E69" w:rsidRPr="00D10E69">
        <w:rPr>
          <w:rFonts w:ascii="Times New Roman" w:eastAsia="Calibri" w:hAnsi="Times New Roman" w:cs="Times New Roman"/>
          <w:sz w:val="24"/>
          <w:szCs w:val="24"/>
        </w:rPr>
        <w:t xml:space="preserve">о её окончании на слове «беги» пара размыкает руки и бежит к линии, а водящий должен поймать одного из них, пока они не сомкнули руки за чертой. С пойманным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водящий </w:t>
      </w:r>
      <w:r w:rsidR="00D10E69" w:rsidRPr="00D10E69">
        <w:rPr>
          <w:rFonts w:ascii="Times New Roman" w:eastAsia="Calibri" w:hAnsi="Times New Roman" w:cs="Times New Roman"/>
          <w:sz w:val="24"/>
          <w:szCs w:val="24"/>
        </w:rPr>
        <w:t>становится в пару, а его партнер, оставшийся один, становится следующим водящим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0E69" w:rsidRDefault="00D10E69" w:rsidP="009C465D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0E69">
        <w:rPr>
          <w:rFonts w:ascii="Times New Roman" w:eastAsia="Calibri" w:hAnsi="Times New Roman" w:cs="Times New Roman"/>
          <w:b/>
          <w:bCs/>
          <w:sz w:val="24"/>
          <w:szCs w:val="24"/>
        </w:rPr>
        <w:t>РУЧЕЕК</w:t>
      </w:r>
    </w:p>
    <w:p w:rsidR="00D10E69" w:rsidRPr="00D10E69" w:rsidRDefault="00D10E69" w:rsidP="009C465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Историческая справка</w:t>
      </w:r>
    </w:p>
    <w:p w:rsidR="00D10E69" w:rsidRDefault="00D10E69" w:rsidP="009C465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0E69">
        <w:rPr>
          <w:rFonts w:ascii="Times New Roman" w:eastAsia="Calibri" w:hAnsi="Times New Roman" w:cs="Times New Roman"/>
          <w:sz w:val="24"/>
          <w:szCs w:val="24"/>
        </w:rPr>
        <w:t>На Мезене игру проводили под песню «За рекою у колодца». У белорусов зафиксирована схожая игра — «разлучки». От «ручейка» отличалась тем, что во время прохода по «коридору» (под руками) игрок стукал кого-либо (как правило ко</w:t>
      </w:r>
      <w:r w:rsidR="00645A93">
        <w:rPr>
          <w:rFonts w:ascii="Times New Roman" w:eastAsia="Calibri" w:hAnsi="Times New Roman" w:cs="Times New Roman"/>
          <w:sz w:val="24"/>
          <w:szCs w:val="24"/>
        </w:rPr>
        <w:t xml:space="preserve">му симпатизировал), тот убегал, и его </w:t>
      </w:r>
      <w:r w:rsidRPr="00D10E69">
        <w:rPr>
          <w:rFonts w:ascii="Times New Roman" w:eastAsia="Calibri" w:hAnsi="Times New Roman" w:cs="Times New Roman"/>
          <w:sz w:val="24"/>
          <w:szCs w:val="24"/>
        </w:rPr>
        <w:t>надо было догнать</w:t>
      </w:r>
      <w:r w:rsidRPr="00D10E6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BB0ED7" w:rsidRPr="00BB0ED7" w:rsidRDefault="00BB0ED7" w:rsidP="009C465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0E69">
        <w:rPr>
          <w:rFonts w:ascii="Times New Roman" w:eastAsia="Calibri" w:hAnsi="Times New Roman" w:cs="Times New Roman"/>
          <w:b/>
          <w:sz w:val="24"/>
          <w:szCs w:val="24"/>
        </w:rPr>
        <w:t>Правила игры</w:t>
      </w:r>
    </w:p>
    <w:p w:rsidR="00D10E69" w:rsidRPr="00D10E69" w:rsidRDefault="00D10E69" w:rsidP="009C46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E69">
        <w:rPr>
          <w:rFonts w:ascii="Times New Roman" w:eastAsia="Calibri" w:hAnsi="Times New Roman" w:cs="Times New Roman"/>
          <w:sz w:val="24"/>
          <w:szCs w:val="24"/>
        </w:rPr>
        <w:t xml:space="preserve">Дети становятся парами, взявшись за </w:t>
      </w:r>
      <w:r w:rsidR="00645A93">
        <w:rPr>
          <w:rFonts w:ascii="Times New Roman" w:eastAsia="Calibri" w:hAnsi="Times New Roman" w:cs="Times New Roman"/>
          <w:sz w:val="24"/>
          <w:szCs w:val="24"/>
        </w:rPr>
        <w:t>руки. Руки нужно</w:t>
      </w:r>
      <w:r w:rsidRPr="00D10E69">
        <w:rPr>
          <w:rFonts w:ascii="Times New Roman" w:eastAsia="Calibri" w:hAnsi="Times New Roman" w:cs="Times New Roman"/>
          <w:sz w:val="24"/>
          <w:szCs w:val="24"/>
        </w:rPr>
        <w:t xml:space="preserve"> поднять кверху таким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0E69">
        <w:rPr>
          <w:rFonts w:ascii="Times New Roman" w:eastAsia="Calibri" w:hAnsi="Times New Roman" w:cs="Times New Roman"/>
          <w:sz w:val="24"/>
          <w:szCs w:val="24"/>
        </w:rPr>
        <w:t>образом, чтобы получился «домик». Пары детей становятся друг за другом, постепенно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0E69">
        <w:rPr>
          <w:rFonts w:ascii="Times New Roman" w:eastAsia="Calibri" w:hAnsi="Times New Roman" w:cs="Times New Roman"/>
          <w:sz w:val="24"/>
          <w:szCs w:val="24"/>
        </w:rPr>
        <w:t>передвигаясь вперед. Формируется что-то вроде «ручейка», который постоянно течет.</w:t>
      </w:r>
    </w:p>
    <w:p w:rsidR="00BB0ED7" w:rsidRPr="00BB0ED7" w:rsidRDefault="00D10E69" w:rsidP="009C465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E69">
        <w:rPr>
          <w:rFonts w:ascii="Times New Roman" w:eastAsia="Calibri" w:hAnsi="Times New Roman" w:cs="Times New Roman"/>
          <w:sz w:val="24"/>
          <w:szCs w:val="24"/>
        </w:rPr>
        <w:t>Один человек заходит в начало этого ручейка, проходит под поднятыми руками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0E69">
        <w:rPr>
          <w:rFonts w:ascii="Times New Roman" w:eastAsia="Calibri" w:hAnsi="Times New Roman" w:cs="Times New Roman"/>
          <w:sz w:val="24"/>
          <w:szCs w:val="24"/>
        </w:rPr>
        <w:t>игроков и выхватывает из основной массы одного из игроков за руку, уводя его с собой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0E69">
        <w:rPr>
          <w:rFonts w:ascii="Times New Roman" w:eastAsia="Calibri" w:hAnsi="Times New Roman" w:cs="Times New Roman"/>
          <w:sz w:val="24"/>
          <w:szCs w:val="24"/>
        </w:rPr>
        <w:t>конец ручейка, вставая последним его звеном. На освободившееся место встает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0E69">
        <w:rPr>
          <w:rFonts w:ascii="Times New Roman" w:eastAsia="Calibri" w:hAnsi="Times New Roman" w:cs="Times New Roman"/>
          <w:sz w:val="24"/>
          <w:szCs w:val="24"/>
        </w:rPr>
        <w:t>следующая пара игроков, а освободившийся игрок идет в начало ручейка и проделывает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0E69">
        <w:rPr>
          <w:rFonts w:ascii="Times New Roman" w:eastAsia="Calibri" w:hAnsi="Times New Roman" w:cs="Times New Roman"/>
          <w:sz w:val="24"/>
          <w:szCs w:val="24"/>
        </w:rPr>
        <w:t>то же самое – идет под руками игроков, выхватывая из ручейка понравившегося человека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0E69">
        <w:rPr>
          <w:rFonts w:ascii="Times New Roman" w:eastAsia="Calibri" w:hAnsi="Times New Roman" w:cs="Times New Roman"/>
          <w:sz w:val="24"/>
          <w:szCs w:val="24"/>
        </w:rPr>
        <w:t>за руку и уводя его в самый конец ручейка.</w:t>
      </w:r>
    </w:p>
    <w:p w:rsidR="00D10E69" w:rsidRDefault="00D10E69" w:rsidP="009C465D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0E69">
        <w:rPr>
          <w:rFonts w:ascii="Times New Roman" w:eastAsia="Calibri" w:hAnsi="Times New Roman" w:cs="Times New Roman"/>
          <w:b/>
          <w:bCs/>
          <w:sz w:val="24"/>
          <w:szCs w:val="24"/>
        </w:rPr>
        <w:t>ПРЫЖКИ ЧЕРЕЗ ДЛИННУЮ СКАКАЛКУ</w:t>
      </w:r>
    </w:p>
    <w:p w:rsidR="00BB0ED7" w:rsidRPr="00BB0ED7" w:rsidRDefault="00BB0ED7" w:rsidP="009C465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Историческая справка</w:t>
      </w:r>
    </w:p>
    <w:p w:rsidR="00D10E69" w:rsidRDefault="00D10E69" w:rsidP="009C465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E69">
        <w:rPr>
          <w:rFonts w:ascii="Times New Roman" w:eastAsia="Calibri" w:hAnsi="Times New Roman" w:cs="Times New Roman"/>
          <w:sz w:val="24"/>
          <w:szCs w:val="24"/>
        </w:rPr>
        <w:t xml:space="preserve">Зарождение скиппинга в России упоминается в летописях приблизительно в 9 веке нашей эры в Киевской Руси во времена крещения ее князем Владимиром </w:t>
      </w:r>
      <w:r w:rsidR="009C465D">
        <w:rPr>
          <w:rFonts w:ascii="Times New Roman" w:eastAsia="Calibri" w:hAnsi="Times New Roman" w:cs="Times New Roman"/>
          <w:sz w:val="24"/>
          <w:szCs w:val="24"/>
        </w:rPr>
        <w:t xml:space="preserve">Красным </w:t>
      </w:r>
      <w:r w:rsidRPr="00D10E69">
        <w:rPr>
          <w:rFonts w:ascii="Times New Roman" w:eastAsia="Calibri" w:hAnsi="Times New Roman" w:cs="Times New Roman"/>
          <w:sz w:val="24"/>
          <w:szCs w:val="24"/>
        </w:rPr>
        <w:t>Солнышком. Кто придумал этот вид развлечения, сейча</w:t>
      </w:r>
      <w:r w:rsidR="009C465D">
        <w:rPr>
          <w:rFonts w:ascii="Times New Roman" w:eastAsia="Calibri" w:hAnsi="Times New Roman" w:cs="Times New Roman"/>
          <w:sz w:val="24"/>
          <w:szCs w:val="24"/>
        </w:rPr>
        <w:t>с доподлинно неизвестно, но имею</w:t>
      </w:r>
      <w:r w:rsidRPr="00D10E69">
        <w:rPr>
          <w:rFonts w:ascii="Times New Roman" w:eastAsia="Calibri" w:hAnsi="Times New Roman" w:cs="Times New Roman"/>
          <w:sz w:val="24"/>
          <w:szCs w:val="24"/>
        </w:rPr>
        <w:t xml:space="preserve">тся упоминания о тренировках ратников княжеской дружины 7-аршинным кнутом. Через </w:t>
      </w:r>
      <w:r w:rsidR="009C465D">
        <w:rPr>
          <w:rFonts w:ascii="Times New Roman" w:eastAsia="Calibri" w:hAnsi="Times New Roman" w:cs="Times New Roman"/>
          <w:sz w:val="24"/>
          <w:szCs w:val="24"/>
        </w:rPr>
        <w:t xml:space="preserve">этот натянутый кнут </w:t>
      </w:r>
      <w:r w:rsidRPr="00D10E69">
        <w:rPr>
          <w:rFonts w:ascii="Times New Roman" w:eastAsia="Calibri" w:hAnsi="Times New Roman" w:cs="Times New Roman"/>
          <w:sz w:val="24"/>
          <w:szCs w:val="24"/>
        </w:rPr>
        <w:t>ратник должен был прыгать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D10E69">
        <w:rPr>
          <w:rFonts w:ascii="Times New Roman" w:eastAsia="Calibri" w:hAnsi="Times New Roman" w:cs="Times New Roman"/>
          <w:sz w:val="24"/>
          <w:szCs w:val="24"/>
        </w:rPr>
        <w:t xml:space="preserve"> облачившись в кольчугу и шлем, с мечем или палицей. А нерадивый, или же не прыгнувший, спутавшийся в ногах, </w:t>
      </w:r>
      <w:r w:rsidR="009C465D">
        <w:rPr>
          <w:rFonts w:ascii="Times New Roman" w:eastAsia="Calibri" w:hAnsi="Times New Roman" w:cs="Times New Roman"/>
          <w:sz w:val="24"/>
          <w:szCs w:val="24"/>
        </w:rPr>
        <w:t xml:space="preserve">этим </w:t>
      </w:r>
      <w:r w:rsidRPr="00D10E69">
        <w:rPr>
          <w:rFonts w:ascii="Times New Roman" w:eastAsia="Calibri" w:hAnsi="Times New Roman" w:cs="Times New Roman"/>
          <w:sz w:val="24"/>
          <w:szCs w:val="24"/>
        </w:rPr>
        <w:t xml:space="preserve">кнутом должен был </w:t>
      </w:r>
      <w:r w:rsidR="009C465D" w:rsidRPr="00D10E69">
        <w:rPr>
          <w:rFonts w:ascii="Times New Roman" w:eastAsia="Calibri" w:hAnsi="Times New Roman" w:cs="Times New Roman"/>
          <w:sz w:val="24"/>
          <w:szCs w:val="24"/>
        </w:rPr>
        <w:t xml:space="preserve">быть </w:t>
      </w:r>
      <w:r w:rsidR="009C465D">
        <w:rPr>
          <w:rFonts w:ascii="Times New Roman" w:eastAsia="Calibri" w:hAnsi="Times New Roman" w:cs="Times New Roman"/>
          <w:sz w:val="24"/>
          <w:szCs w:val="24"/>
        </w:rPr>
        <w:t xml:space="preserve">сечен. </w:t>
      </w:r>
      <w:r w:rsidRPr="00D10E69">
        <w:rPr>
          <w:rFonts w:ascii="Times New Roman" w:eastAsia="Calibri" w:hAnsi="Times New Roman" w:cs="Times New Roman"/>
          <w:sz w:val="24"/>
          <w:szCs w:val="24"/>
        </w:rPr>
        <w:t>Возможно, наблюдая за тренировкой княжеской дружины, княжеские дети и придумали свой вид развлечений с веревкой. Известно, что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9C465D">
        <w:rPr>
          <w:rFonts w:ascii="Times New Roman" w:eastAsia="Calibri" w:hAnsi="Times New Roman" w:cs="Times New Roman"/>
          <w:sz w:val="24"/>
          <w:szCs w:val="24"/>
        </w:rPr>
        <w:t xml:space="preserve"> появившись сначала </w:t>
      </w:r>
      <w:r w:rsidRPr="00D10E69">
        <w:rPr>
          <w:rFonts w:ascii="Times New Roman" w:eastAsia="Calibri" w:hAnsi="Times New Roman" w:cs="Times New Roman"/>
          <w:sz w:val="24"/>
          <w:szCs w:val="24"/>
        </w:rPr>
        <w:t xml:space="preserve">исключительно как забава княжеских детей, прыжки через скакалку очень быстро завоевали популярность среди детей знатных бояр, а затем и среди </w:t>
      </w:r>
      <w:r w:rsidR="009C465D">
        <w:rPr>
          <w:rFonts w:ascii="Times New Roman" w:eastAsia="Calibri" w:hAnsi="Times New Roman" w:cs="Times New Roman"/>
          <w:sz w:val="24"/>
          <w:szCs w:val="24"/>
        </w:rPr>
        <w:t>других жителей</w:t>
      </w:r>
      <w:r w:rsidRPr="00D10E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0A6F" w:rsidRDefault="00560A6F" w:rsidP="009C465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0ED7" w:rsidRPr="00BB0ED7" w:rsidRDefault="00BB0ED7" w:rsidP="009C465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0E6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Правила игры</w:t>
      </w:r>
    </w:p>
    <w:p w:rsidR="00D10E69" w:rsidRPr="00BB0ED7" w:rsidRDefault="00D10E69" w:rsidP="009C465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E69">
        <w:rPr>
          <w:rFonts w:ascii="Times New Roman" w:eastAsia="Calibri" w:hAnsi="Times New Roman" w:cs="Times New Roman"/>
          <w:sz w:val="24"/>
          <w:szCs w:val="24"/>
        </w:rPr>
        <w:t>Команды выстраив</w:t>
      </w:r>
      <w:r w:rsidR="009C465D">
        <w:rPr>
          <w:rFonts w:ascii="Times New Roman" w:eastAsia="Calibri" w:hAnsi="Times New Roman" w:cs="Times New Roman"/>
          <w:sz w:val="24"/>
          <w:szCs w:val="24"/>
        </w:rPr>
        <w:t xml:space="preserve">аются под углом к средней линии, </w:t>
      </w:r>
      <w:r w:rsidRPr="00D10E69">
        <w:rPr>
          <w:rFonts w:ascii="Times New Roman" w:eastAsia="Calibri" w:hAnsi="Times New Roman" w:cs="Times New Roman"/>
          <w:sz w:val="24"/>
          <w:szCs w:val="24"/>
        </w:rPr>
        <w:t>на которой по два участника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0E69">
        <w:rPr>
          <w:rFonts w:ascii="Times New Roman" w:eastAsia="Calibri" w:hAnsi="Times New Roman" w:cs="Times New Roman"/>
          <w:sz w:val="24"/>
          <w:szCs w:val="24"/>
        </w:rPr>
        <w:t>от каждой команды вращают длинную скакалку в удобном для игроков направлении.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0E69">
        <w:rPr>
          <w:rFonts w:ascii="Times New Roman" w:eastAsia="Calibri" w:hAnsi="Times New Roman" w:cs="Times New Roman"/>
          <w:sz w:val="24"/>
          <w:szCs w:val="24"/>
        </w:rPr>
        <w:t>сигналу под скакалку вбегает первый участник и начинает выполнение прыжков, за ним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0E69">
        <w:rPr>
          <w:rFonts w:ascii="Times New Roman" w:eastAsia="Calibri" w:hAnsi="Times New Roman" w:cs="Times New Roman"/>
          <w:sz w:val="24"/>
          <w:szCs w:val="24"/>
        </w:rPr>
        <w:t>вбегает второй участник и т.д. Выигрывает команда, закончившая задание первой и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0E69">
        <w:rPr>
          <w:rFonts w:ascii="Times New Roman" w:eastAsia="Calibri" w:hAnsi="Times New Roman" w:cs="Times New Roman"/>
          <w:sz w:val="24"/>
          <w:szCs w:val="24"/>
        </w:rPr>
        <w:t>меньшим количество ошибок.</w:t>
      </w:r>
    </w:p>
    <w:p w:rsidR="00D10E69" w:rsidRDefault="00D10E69" w:rsidP="009C465D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0E69">
        <w:rPr>
          <w:rFonts w:ascii="Times New Roman" w:eastAsia="Calibri" w:hAnsi="Times New Roman" w:cs="Times New Roman"/>
          <w:b/>
          <w:bCs/>
          <w:sz w:val="24"/>
          <w:szCs w:val="24"/>
        </w:rPr>
        <w:t>ТИШЕ ЕДЕШЬ</w:t>
      </w:r>
    </w:p>
    <w:p w:rsidR="00BB0ED7" w:rsidRPr="00BB0ED7" w:rsidRDefault="00BB0ED7" w:rsidP="009C465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0E69">
        <w:rPr>
          <w:rFonts w:ascii="Times New Roman" w:eastAsia="Calibri" w:hAnsi="Times New Roman" w:cs="Times New Roman"/>
          <w:b/>
          <w:sz w:val="24"/>
          <w:szCs w:val="24"/>
        </w:rPr>
        <w:t>Правила игры</w:t>
      </w:r>
    </w:p>
    <w:p w:rsidR="00D10E69" w:rsidRPr="00D10E69" w:rsidRDefault="00D10E69" w:rsidP="009C465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E69">
        <w:rPr>
          <w:rFonts w:ascii="Times New Roman" w:eastAsia="Calibri" w:hAnsi="Times New Roman" w:cs="Times New Roman"/>
          <w:sz w:val="24"/>
          <w:szCs w:val="24"/>
        </w:rPr>
        <w:t>Водящий и играющие находятся по разные стороны двух линий, которые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0E69">
        <w:rPr>
          <w:rFonts w:ascii="Times New Roman" w:eastAsia="Calibri" w:hAnsi="Times New Roman" w:cs="Times New Roman"/>
          <w:sz w:val="24"/>
          <w:szCs w:val="24"/>
        </w:rPr>
        <w:t>прочерчены на расстоянии 5–6 метров друг от друга.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0E69">
        <w:rPr>
          <w:rFonts w:ascii="Times New Roman" w:eastAsia="Calibri" w:hAnsi="Times New Roman" w:cs="Times New Roman"/>
          <w:sz w:val="24"/>
          <w:szCs w:val="24"/>
        </w:rPr>
        <w:t>Задача играющих – как можно быстрее дойти до водящего и дотронуться до него.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0E69">
        <w:rPr>
          <w:rFonts w:ascii="Times New Roman" w:eastAsia="Calibri" w:hAnsi="Times New Roman" w:cs="Times New Roman"/>
          <w:sz w:val="24"/>
          <w:szCs w:val="24"/>
        </w:rPr>
        <w:t>Тот, кто это сделал, становится водящим. Но дойти до водящего непросто. Играющие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0E69">
        <w:rPr>
          <w:rFonts w:ascii="Times New Roman" w:eastAsia="Calibri" w:hAnsi="Times New Roman" w:cs="Times New Roman"/>
          <w:sz w:val="24"/>
          <w:szCs w:val="24"/>
        </w:rPr>
        <w:t>двигаются только под слова водящего: «Тише едешь, дальше будешь. Стоп!»</w:t>
      </w:r>
      <w:r w:rsidR="009C465D">
        <w:rPr>
          <w:rFonts w:ascii="Times New Roman" w:eastAsia="Calibri" w:hAnsi="Times New Roman" w:cs="Times New Roman"/>
          <w:sz w:val="24"/>
          <w:szCs w:val="24"/>
        </w:rPr>
        <w:t>.</w:t>
      </w:r>
      <w:r w:rsidRPr="00D10E69">
        <w:rPr>
          <w:rFonts w:ascii="Times New Roman" w:eastAsia="Calibri" w:hAnsi="Times New Roman" w:cs="Times New Roman"/>
          <w:sz w:val="24"/>
          <w:szCs w:val="24"/>
        </w:rPr>
        <w:t xml:space="preserve"> На слово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0E69">
        <w:rPr>
          <w:rFonts w:ascii="Times New Roman" w:eastAsia="Calibri" w:hAnsi="Times New Roman" w:cs="Times New Roman"/>
          <w:sz w:val="24"/>
          <w:szCs w:val="24"/>
        </w:rPr>
        <w:t>«стоп» все играющие замирают.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0E69">
        <w:rPr>
          <w:rFonts w:ascii="Times New Roman" w:eastAsia="Calibri" w:hAnsi="Times New Roman" w:cs="Times New Roman"/>
          <w:sz w:val="24"/>
          <w:szCs w:val="24"/>
        </w:rPr>
        <w:t>Водящий, который стоял до этого спиной к играющим, поворачивается и смотрит.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0E69">
        <w:rPr>
          <w:rFonts w:ascii="Times New Roman" w:eastAsia="Calibri" w:hAnsi="Times New Roman" w:cs="Times New Roman"/>
          <w:sz w:val="24"/>
          <w:szCs w:val="24"/>
        </w:rPr>
        <w:t>Если в этот момент кто-то из играющих пошевелится, а водящий это заметит, 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0E69">
        <w:rPr>
          <w:rFonts w:ascii="Times New Roman" w:eastAsia="Calibri" w:hAnsi="Times New Roman" w:cs="Times New Roman"/>
          <w:sz w:val="24"/>
          <w:szCs w:val="24"/>
        </w:rPr>
        <w:t>этому игроку придется уходить назад, за черту.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0E69">
        <w:rPr>
          <w:rFonts w:ascii="Times New Roman" w:eastAsia="Calibri" w:hAnsi="Times New Roman" w:cs="Times New Roman"/>
          <w:sz w:val="24"/>
          <w:szCs w:val="24"/>
        </w:rPr>
        <w:t>Водящий может смешить замерших ребят. Кто рассмеется, также возвращается 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465D">
        <w:rPr>
          <w:rFonts w:ascii="Times New Roman" w:eastAsia="Calibri" w:hAnsi="Times New Roman" w:cs="Times New Roman"/>
          <w:sz w:val="24"/>
          <w:szCs w:val="24"/>
        </w:rPr>
        <w:t>черту. З</w:t>
      </w:r>
      <w:r w:rsidRPr="00D10E69">
        <w:rPr>
          <w:rFonts w:ascii="Times New Roman" w:eastAsia="Calibri" w:hAnsi="Times New Roman" w:cs="Times New Roman"/>
          <w:sz w:val="24"/>
          <w:szCs w:val="24"/>
        </w:rPr>
        <w:t>атем игра продолжается.</w:t>
      </w:r>
    </w:p>
    <w:p w:rsidR="00BB0ED7" w:rsidRDefault="00BB0ED7" w:rsidP="009C465D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D10E69" w:rsidRPr="00BB0ED7" w:rsidRDefault="00D10E69" w:rsidP="009C465D">
      <w:pPr>
        <w:pStyle w:val="1"/>
        <w:spacing w:after="240" w:line="36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bookmarkStart w:id="2" w:name="_Toc129256437"/>
      <w:r w:rsidRPr="00BB0ED7">
        <w:rPr>
          <w:rFonts w:ascii="Times New Roman" w:eastAsia="Calibri" w:hAnsi="Times New Roman" w:cs="Times New Roman"/>
          <w:b/>
          <w:color w:val="auto"/>
          <w:sz w:val="24"/>
          <w:szCs w:val="24"/>
        </w:rPr>
        <w:lastRenderedPageBreak/>
        <w:t>ИГРЫ КОРЕННЫХ НАРОДОВ РОССИИ</w:t>
      </w:r>
      <w:bookmarkEnd w:id="2"/>
    </w:p>
    <w:p w:rsidR="00BB0ED7" w:rsidRPr="00D10E69" w:rsidRDefault="00BB0ED7" w:rsidP="009C465D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0E69">
        <w:rPr>
          <w:rFonts w:ascii="Times New Roman" w:eastAsia="Calibri" w:hAnsi="Times New Roman" w:cs="Times New Roman"/>
          <w:b/>
          <w:bCs/>
          <w:sz w:val="24"/>
          <w:szCs w:val="24"/>
        </w:rPr>
        <w:t>«ВЕСТОВЫЕ» – ЯКУТСКАЯ НАРОДНАЯ ИГРА</w:t>
      </w:r>
    </w:p>
    <w:p w:rsidR="00BB0ED7" w:rsidRPr="00D10E69" w:rsidRDefault="00BB0ED7" w:rsidP="009C465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0E69">
        <w:rPr>
          <w:rFonts w:ascii="Times New Roman" w:eastAsia="Calibri" w:hAnsi="Times New Roman" w:cs="Times New Roman"/>
          <w:b/>
          <w:sz w:val="24"/>
          <w:szCs w:val="24"/>
        </w:rPr>
        <w:t>Историческая справка</w:t>
      </w:r>
    </w:p>
    <w:p w:rsidR="00BB0ED7" w:rsidRDefault="00BB0ED7" w:rsidP="009C46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E69">
        <w:rPr>
          <w:rFonts w:ascii="Times New Roman" w:eastAsia="Calibri" w:hAnsi="Times New Roman" w:cs="Times New Roman"/>
          <w:sz w:val="24"/>
          <w:szCs w:val="24"/>
        </w:rPr>
        <w:t>На бескрайних просторах Крайнего Севера, где дав</w:t>
      </w:r>
      <w:r w:rsidRPr="00D10E69">
        <w:rPr>
          <w:rFonts w:ascii="Times New Roman" w:eastAsia="Calibri" w:hAnsi="Times New Roman" w:cs="Times New Roman"/>
          <w:sz w:val="24"/>
          <w:szCs w:val="24"/>
        </w:rPr>
        <w:softHyphen/>
        <w:t>ным-давно зародилась эта игра, вести передавались спе</w:t>
      </w:r>
      <w:r w:rsidRPr="00D10E69">
        <w:rPr>
          <w:rFonts w:ascii="Times New Roman" w:eastAsia="Calibri" w:hAnsi="Times New Roman" w:cs="Times New Roman"/>
          <w:sz w:val="24"/>
          <w:szCs w:val="24"/>
        </w:rPr>
        <w:softHyphen/>
        <w:t>циальными людьми — вестовыми. Они ездили на оле</w:t>
      </w:r>
      <w:r w:rsidRPr="00D10E69">
        <w:rPr>
          <w:rFonts w:ascii="Times New Roman" w:eastAsia="Calibri" w:hAnsi="Times New Roman" w:cs="Times New Roman"/>
          <w:sz w:val="24"/>
          <w:szCs w:val="24"/>
        </w:rPr>
        <w:softHyphen/>
        <w:t>нях или собачьих упряжках, а сами «письмена» еще до освоения письменности народами Севера изготавлива</w:t>
      </w:r>
      <w:r w:rsidRPr="00D10E69">
        <w:rPr>
          <w:rFonts w:ascii="Times New Roman" w:eastAsia="Calibri" w:hAnsi="Times New Roman" w:cs="Times New Roman"/>
          <w:sz w:val="24"/>
          <w:szCs w:val="24"/>
        </w:rPr>
        <w:softHyphen/>
        <w:t xml:space="preserve">лись с помощью узелков на связках тесемок из тонких полосок кожи или веревок. </w:t>
      </w:r>
    </w:p>
    <w:p w:rsidR="00BB0ED7" w:rsidRPr="00D10E69" w:rsidRDefault="00BB0ED7" w:rsidP="009C465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0E69">
        <w:rPr>
          <w:rFonts w:ascii="Times New Roman" w:eastAsia="Calibri" w:hAnsi="Times New Roman" w:cs="Times New Roman"/>
          <w:b/>
          <w:sz w:val="24"/>
          <w:szCs w:val="24"/>
        </w:rPr>
        <w:t>Правила игры</w:t>
      </w:r>
    </w:p>
    <w:p w:rsidR="00BB0ED7" w:rsidRPr="00D10E69" w:rsidRDefault="00BB0ED7" w:rsidP="009C46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E69">
        <w:rPr>
          <w:rFonts w:ascii="Times New Roman" w:eastAsia="Calibri" w:hAnsi="Times New Roman" w:cs="Times New Roman"/>
          <w:sz w:val="24"/>
          <w:szCs w:val="24"/>
        </w:rPr>
        <w:t>Для игры понадобятся две такие связки тесемок с узелками.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0E69">
        <w:rPr>
          <w:rFonts w:ascii="Times New Roman" w:eastAsia="Calibri" w:hAnsi="Times New Roman" w:cs="Times New Roman"/>
          <w:sz w:val="24"/>
          <w:szCs w:val="24"/>
        </w:rPr>
        <w:t>Перед началом игры дети делятся на две команды и разбиваются в них по парам. В каждой паре один ребенок будет «вестовым», а другой «оленем». В поме</w:t>
      </w:r>
      <w:r w:rsidRPr="00D10E69">
        <w:rPr>
          <w:rFonts w:ascii="Times New Roman" w:eastAsia="Calibri" w:hAnsi="Times New Roman" w:cs="Times New Roman"/>
          <w:sz w:val="24"/>
          <w:szCs w:val="24"/>
        </w:rPr>
        <w:softHyphen/>
        <w:t xml:space="preserve">щении или на площадке обозначается место для двух «столбов». </w:t>
      </w:r>
      <w:r w:rsidR="009C465D">
        <w:rPr>
          <w:rFonts w:ascii="Times New Roman" w:eastAsia="Calibri" w:hAnsi="Times New Roman" w:cs="Times New Roman"/>
          <w:sz w:val="24"/>
          <w:szCs w:val="24"/>
        </w:rPr>
        <w:t>Каждый «столб</w:t>
      </w:r>
      <w:r w:rsidRPr="00D10E69">
        <w:rPr>
          <w:rFonts w:ascii="Times New Roman" w:eastAsia="Calibri" w:hAnsi="Times New Roman" w:cs="Times New Roman"/>
          <w:sz w:val="24"/>
          <w:szCs w:val="24"/>
        </w:rPr>
        <w:t>» должны будут обе</w:t>
      </w:r>
      <w:r w:rsidRPr="00D10E69">
        <w:rPr>
          <w:rFonts w:ascii="Times New Roman" w:eastAsia="Calibri" w:hAnsi="Times New Roman" w:cs="Times New Roman"/>
          <w:sz w:val="24"/>
          <w:szCs w:val="24"/>
        </w:rPr>
        <w:softHyphen/>
        <w:t>гать игроки определенной команды, причем первым должен бежать «олень», а сзади, не отставая от него ни на шаг, бежит «вестовой» из этой пары игроков. Игра проводится в виде эстафеты: каждый вестовой вместе со своим оленем «скачет» к столбу, обегает его вокруг по часовой стрелке два раза и быстро возвращается к своей команде. Там он отдает свою связку тесемок («письмо») следующей паре игроков, и новый «весто</w:t>
      </w:r>
      <w:r w:rsidRPr="00D10E69">
        <w:rPr>
          <w:rFonts w:ascii="Times New Roman" w:eastAsia="Calibri" w:hAnsi="Times New Roman" w:cs="Times New Roman"/>
          <w:sz w:val="24"/>
          <w:szCs w:val="24"/>
        </w:rPr>
        <w:softHyphen/>
        <w:t>вой» с «оленем» пускается в путь.</w:t>
      </w:r>
    </w:p>
    <w:p w:rsidR="00BB0ED7" w:rsidRPr="00D10E69" w:rsidRDefault="00BB0ED7" w:rsidP="009C46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E69">
        <w:rPr>
          <w:rFonts w:ascii="Times New Roman" w:eastAsia="Calibri" w:hAnsi="Times New Roman" w:cs="Times New Roman"/>
          <w:sz w:val="24"/>
          <w:szCs w:val="24"/>
        </w:rPr>
        <w:t>Выигравшей считается команда, чьи «вестовые» пер</w:t>
      </w:r>
      <w:r w:rsidRPr="00D10E69">
        <w:rPr>
          <w:rFonts w:ascii="Times New Roman" w:eastAsia="Calibri" w:hAnsi="Times New Roman" w:cs="Times New Roman"/>
          <w:sz w:val="24"/>
          <w:szCs w:val="24"/>
        </w:rPr>
        <w:softHyphen/>
        <w:t>выми вручат «письмо» судье по окончанию пути.</w:t>
      </w:r>
    </w:p>
    <w:p w:rsidR="00BB0ED7" w:rsidRPr="00D10E69" w:rsidRDefault="00BB0ED7" w:rsidP="009C465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E69">
        <w:rPr>
          <w:rFonts w:ascii="Times New Roman" w:eastAsia="Calibri" w:hAnsi="Times New Roman" w:cs="Times New Roman"/>
          <w:sz w:val="24"/>
          <w:szCs w:val="24"/>
        </w:rPr>
        <w:t xml:space="preserve"> «Вестовой» не должен обгонять своего «оленя». Нужно </w:t>
      </w:r>
      <w:r w:rsidR="009C465D">
        <w:rPr>
          <w:rFonts w:ascii="Times New Roman" w:eastAsia="Calibri" w:hAnsi="Times New Roman" w:cs="Times New Roman"/>
          <w:sz w:val="24"/>
          <w:szCs w:val="24"/>
        </w:rPr>
        <w:t>обязательно дважды обежать столб</w:t>
      </w:r>
      <w:r w:rsidRPr="00D10E69">
        <w:rPr>
          <w:rFonts w:ascii="Times New Roman" w:eastAsia="Calibri" w:hAnsi="Times New Roman" w:cs="Times New Roman"/>
          <w:sz w:val="24"/>
          <w:szCs w:val="24"/>
        </w:rPr>
        <w:t>. Следующий «вестовой» не имеет права выбегать навстречу игрокам своей кома</w:t>
      </w:r>
      <w:r w:rsidR="009C465D">
        <w:rPr>
          <w:rFonts w:ascii="Times New Roman" w:eastAsia="Calibri" w:hAnsi="Times New Roman" w:cs="Times New Roman"/>
          <w:sz w:val="24"/>
          <w:szCs w:val="24"/>
        </w:rPr>
        <w:t>нды, возвращающимся с «письмом», он ждет передачи эстафеты.</w:t>
      </w:r>
    </w:p>
    <w:p w:rsidR="0073727F" w:rsidRDefault="00BB0ED7" w:rsidP="009C465D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0E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10E69" w:rsidRPr="00D10E69">
        <w:rPr>
          <w:rFonts w:ascii="Times New Roman" w:eastAsia="Calibri" w:hAnsi="Times New Roman" w:cs="Times New Roman"/>
          <w:b/>
          <w:bCs/>
          <w:sz w:val="24"/>
          <w:szCs w:val="24"/>
        </w:rPr>
        <w:t>«КЕЛЕСКЕН» («ЯЩЕРИЦА») – АЛТАЙСКАЯ НАРОДНАЯ ИГРА</w:t>
      </w:r>
    </w:p>
    <w:p w:rsidR="00D10E69" w:rsidRPr="00D10E69" w:rsidRDefault="00D10E69" w:rsidP="009C465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0E69">
        <w:rPr>
          <w:rFonts w:ascii="Times New Roman" w:eastAsia="Calibri" w:hAnsi="Times New Roman" w:cs="Times New Roman"/>
          <w:b/>
          <w:sz w:val="24"/>
          <w:szCs w:val="24"/>
        </w:rPr>
        <w:t>Правила игры</w:t>
      </w:r>
    </w:p>
    <w:p w:rsidR="0073727F" w:rsidRPr="00D10E69" w:rsidRDefault="0073727F" w:rsidP="009C465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E69">
        <w:rPr>
          <w:rFonts w:ascii="Times New Roman" w:eastAsia="Calibri" w:hAnsi="Times New Roman" w:cs="Times New Roman"/>
          <w:sz w:val="24"/>
          <w:szCs w:val="24"/>
        </w:rPr>
        <w:t>Играющие делятся на 2 команды. Одна образует круг диаметром 10-12 м, вторая команда становятся в круг в колонну по одн</w:t>
      </w:r>
      <w:bookmarkStart w:id="3" w:name="_GoBack"/>
      <w:bookmarkEnd w:id="3"/>
      <w:r w:rsidRPr="00D10E69">
        <w:rPr>
          <w:rFonts w:ascii="Times New Roman" w:eastAsia="Calibri" w:hAnsi="Times New Roman" w:cs="Times New Roman"/>
          <w:sz w:val="24"/>
          <w:szCs w:val="24"/>
        </w:rPr>
        <w:t>ому, обхватив впереди стоящего за пояс, – это келескен (ящерица). Задача игроков, стоящих кругом, (охотников) попасть волейбольным мячом в хвост ящерицы, т.е. в последнего игрока колонны. Игрок, стоящий во главе колонны, защищает руками от попадания мячом в хвост келескена. Келескен всячески уворачивается от мяча, приседает, перемещается по кругу, но не скручивается спирально. Игра прекращается, и игроки меняются, как только ох</w:t>
      </w:r>
      <w:r w:rsidR="009C465D">
        <w:rPr>
          <w:rFonts w:ascii="Times New Roman" w:eastAsia="Calibri" w:hAnsi="Times New Roman" w:cs="Times New Roman"/>
          <w:sz w:val="24"/>
          <w:szCs w:val="24"/>
        </w:rPr>
        <w:t xml:space="preserve">отники отрубают хвост келескена, </w:t>
      </w:r>
      <w:r w:rsidR="009C465D" w:rsidRPr="00D10E69">
        <w:rPr>
          <w:rFonts w:ascii="Times New Roman" w:eastAsia="Calibri" w:hAnsi="Times New Roman" w:cs="Times New Roman"/>
          <w:sz w:val="24"/>
          <w:szCs w:val="24"/>
        </w:rPr>
        <w:lastRenderedPageBreak/>
        <w:t>или</w:t>
      </w:r>
      <w:r w:rsidRPr="00D10E69">
        <w:rPr>
          <w:rFonts w:ascii="Times New Roman" w:eastAsia="Calibri" w:hAnsi="Times New Roman" w:cs="Times New Roman"/>
          <w:sz w:val="24"/>
          <w:szCs w:val="24"/>
        </w:rPr>
        <w:t xml:space="preserve"> когда колон</w:t>
      </w:r>
      <w:r w:rsidR="009C465D">
        <w:rPr>
          <w:rFonts w:ascii="Times New Roman" w:eastAsia="Calibri" w:hAnsi="Times New Roman" w:cs="Times New Roman"/>
          <w:sz w:val="24"/>
          <w:szCs w:val="24"/>
        </w:rPr>
        <w:t>на разрывается. Мячом можно осал</w:t>
      </w:r>
      <w:r w:rsidRPr="00D10E69">
        <w:rPr>
          <w:rFonts w:ascii="Times New Roman" w:eastAsia="Calibri" w:hAnsi="Times New Roman" w:cs="Times New Roman"/>
          <w:sz w:val="24"/>
          <w:szCs w:val="24"/>
        </w:rPr>
        <w:t>ить последнего игрока в том случае, если охотник получил его из рук игрока, а не поднял с земли.</w:t>
      </w:r>
    </w:p>
    <w:p w:rsidR="0073727F" w:rsidRDefault="00BB0ED7" w:rsidP="009C465D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0E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10E69" w:rsidRPr="00D10E69">
        <w:rPr>
          <w:rFonts w:ascii="Times New Roman" w:eastAsia="Calibri" w:hAnsi="Times New Roman" w:cs="Times New Roman"/>
          <w:b/>
          <w:bCs/>
          <w:sz w:val="24"/>
          <w:szCs w:val="24"/>
        </w:rPr>
        <w:t>«СКОК-ПЕРЕСКОК» («КУЧТЕМ-КУЧ») – ТАТАРСКАЯ ИГРА</w:t>
      </w:r>
    </w:p>
    <w:p w:rsidR="00D10E69" w:rsidRPr="00D10E69" w:rsidRDefault="00D10E69" w:rsidP="009C465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0E69">
        <w:rPr>
          <w:rFonts w:ascii="Times New Roman" w:eastAsia="Calibri" w:hAnsi="Times New Roman" w:cs="Times New Roman"/>
          <w:b/>
          <w:sz w:val="24"/>
          <w:szCs w:val="24"/>
        </w:rPr>
        <w:t>Правила игры</w:t>
      </w:r>
    </w:p>
    <w:p w:rsidR="0073727F" w:rsidRPr="00D10E69" w:rsidRDefault="0073727F" w:rsidP="009C46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E69">
        <w:rPr>
          <w:rFonts w:ascii="Times New Roman" w:eastAsia="Calibri" w:hAnsi="Times New Roman" w:cs="Times New Roman"/>
          <w:sz w:val="24"/>
          <w:szCs w:val="24"/>
        </w:rPr>
        <w:t>На земле чертят большой круг диаметром 15-25 м, внутри него – маленькие кружки диаметром 30-35 см для каждого участника игры. Водящий стоит в центре большого круга.</w:t>
      </w:r>
    </w:p>
    <w:p w:rsidR="0073727F" w:rsidRPr="00D10E69" w:rsidRDefault="0073727F" w:rsidP="009C465D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E69">
        <w:rPr>
          <w:rFonts w:ascii="Times New Roman" w:eastAsia="Calibri" w:hAnsi="Times New Roman" w:cs="Times New Roman"/>
          <w:sz w:val="24"/>
          <w:szCs w:val="24"/>
        </w:rPr>
        <w:t>Водящий говорит: «Перескок!» После этого слова игроки быстро меняются местами (кружками), прыгая на одной ноге. Водящий старается занять место одного из играющих, прыгая так</w:t>
      </w:r>
      <w:r w:rsidR="009C4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0E69">
        <w:rPr>
          <w:rFonts w:ascii="Times New Roman" w:eastAsia="Calibri" w:hAnsi="Times New Roman" w:cs="Times New Roman"/>
          <w:sz w:val="24"/>
          <w:szCs w:val="24"/>
        </w:rPr>
        <w:t>же на одной ноге. Тот, кто останется без места, становится водящим.</w:t>
      </w:r>
    </w:p>
    <w:p w:rsidR="00A63286" w:rsidRPr="00D10E69" w:rsidRDefault="00A63286" w:rsidP="00BB0ED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63286" w:rsidRPr="00D10E6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93D" w:rsidRDefault="00E7193D" w:rsidP="00BB0ED7">
      <w:pPr>
        <w:spacing w:after="0" w:line="240" w:lineRule="auto"/>
      </w:pPr>
      <w:r>
        <w:separator/>
      </w:r>
    </w:p>
  </w:endnote>
  <w:endnote w:type="continuationSeparator" w:id="0">
    <w:p w:rsidR="00E7193D" w:rsidRDefault="00E7193D" w:rsidP="00BB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777072"/>
      <w:docPartObj>
        <w:docPartGallery w:val="Page Numbers (Bottom of Page)"/>
        <w:docPartUnique/>
      </w:docPartObj>
    </w:sdtPr>
    <w:sdtEndPr/>
    <w:sdtContent>
      <w:p w:rsidR="00BB0ED7" w:rsidRDefault="00BB0E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A6F">
          <w:rPr>
            <w:noProof/>
          </w:rPr>
          <w:t>8</w:t>
        </w:r>
        <w:r>
          <w:fldChar w:fldCharType="end"/>
        </w:r>
      </w:p>
    </w:sdtContent>
  </w:sdt>
  <w:p w:rsidR="00BB0ED7" w:rsidRDefault="00BB0E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93D" w:rsidRDefault="00E7193D" w:rsidP="00BB0ED7">
      <w:pPr>
        <w:spacing w:after="0" w:line="240" w:lineRule="auto"/>
      </w:pPr>
      <w:r>
        <w:separator/>
      </w:r>
    </w:p>
  </w:footnote>
  <w:footnote w:type="continuationSeparator" w:id="0">
    <w:p w:rsidR="00E7193D" w:rsidRDefault="00E7193D" w:rsidP="00BB0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7F"/>
    <w:rsid w:val="004F1FFD"/>
    <w:rsid w:val="00560A6F"/>
    <w:rsid w:val="00645A93"/>
    <w:rsid w:val="0073727F"/>
    <w:rsid w:val="00963F1B"/>
    <w:rsid w:val="009C465D"/>
    <w:rsid w:val="00A63286"/>
    <w:rsid w:val="00B77A28"/>
    <w:rsid w:val="00BB0ED7"/>
    <w:rsid w:val="00D10E69"/>
    <w:rsid w:val="00D657D9"/>
    <w:rsid w:val="00E7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C793"/>
  <w15:chartTrackingRefBased/>
  <w15:docId w15:val="{7C6D3C33-534D-48D9-80AB-11207F7D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0E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E69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10E69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D10E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BB0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0ED7"/>
  </w:style>
  <w:style w:type="paragraph" w:styleId="a6">
    <w:name w:val="footer"/>
    <w:basedOn w:val="a"/>
    <w:link w:val="a7"/>
    <w:uiPriority w:val="99"/>
    <w:unhideWhenUsed/>
    <w:rsid w:val="00BB0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0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Никита</cp:lastModifiedBy>
  <cp:revision>4</cp:revision>
  <dcterms:created xsi:type="dcterms:W3CDTF">2023-03-09T06:25:00Z</dcterms:created>
  <dcterms:modified xsi:type="dcterms:W3CDTF">2023-03-14T13:22:00Z</dcterms:modified>
</cp:coreProperties>
</file>